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Республика Хакасия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Таштыпский район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ПОСТАНОВЛЕНИЕ</w:t>
      </w:r>
    </w:p>
    <w:p w:rsidR="009D3A6A" w:rsidRDefault="009D3A6A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AF4B20" w:rsidRDefault="009D3A6A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r w:rsidR="00AF4B2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15</w:t>
      </w:r>
      <w:r w:rsidR="00AF4B20">
        <w:rPr>
          <w:rFonts w:ascii="Times New Roman" w:eastAsia="Times New Roman" w:hAnsi="Times New Roman" w:cs="Times New Roman"/>
          <w:sz w:val="26"/>
          <w:szCs w:val="26"/>
          <w:lang w:eastAsia="ar-SA"/>
        </w:rPr>
        <w:t>__»_</w:t>
      </w:r>
      <w:r w:rsidR="00AF4B2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___2014 г.</w:t>
      </w:r>
      <w:r w:rsidR="0051441D"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51441D"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утрахты</w:t>
      </w:r>
      <w:proofErr w:type="spellEnd"/>
      <w:r w:rsidR="0051441D"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51441D"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</w:t>
      </w:r>
      <w:r w:rsidR="00AF4B2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94 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1441D" w:rsidRPr="0051441D" w:rsidRDefault="0051441D" w:rsidP="0051441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О кадровом резерве в Администрации</w:t>
      </w:r>
    </w:p>
    <w:p w:rsidR="0051441D" w:rsidRPr="0051441D" w:rsidRDefault="009D3A6A" w:rsidP="00514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Бутрахтинского</w:t>
      </w:r>
      <w:r w:rsidR="0051441D" w:rsidRPr="0051441D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 xml:space="preserve">  сельсовета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   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основе, в соответствии со статьёй 32 Федерального закона от 02 марта 2007 г. N 25-ФЗ "О муниципальной службе в Российской Федерации", статей 14 Закона Республики Хакасия от 06 июля 2007 г. N 39-ЗРХ "О муниципальной службе в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Республике Хакасия", руководствуясь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ставом  муниципального образования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Бутрахтинский 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сельсовет,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1.Утвердить  положение о кадровом резерве в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(приложение 1).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Постановление обнародовать на информационных стендах и на официальном сайте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оставить за собой.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AF4B20" w:rsidRDefault="00AF4B20" w:rsidP="0051441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51435</wp:posOffset>
            </wp:positionV>
            <wp:extent cx="1819275" cy="1438275"/>
            <wp:effectExtent l="19050" t="0" r="9525" b="0"/>
            <wp:wrapTight wrapText="bothSides">
              <wp:wrapPolygon edited="0">
                <wp:start x="-226" y="0"/>
                <wp:lineTo x="-226" y="21457"/>
                <wp:lineTo x="21713" y="21457"/>
                <wp:lineTo x="21713" y="0"/>
                <wp:lineTo x="-226" y="0"/>
              </wp:wrapPolygon>
            </wp:wrapTight>
            <wp:docPr id="1" name="Рисунок 1" descr="C:\Users\Admin\Documents\сайт\печать с подпис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айт\печать с подписью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41D" w:rsidRPr="0051441D" w:rsidRDefault="0051441D" w:rsidP="0051441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  <w:r w:rsidR="009D3A6A" w:rsidRPr="009D3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Бутрахтинского</w:t>
      </w:r>
      <w:r w:rsidR="00AF4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proofErr w:type="spellStart"/>
      <w:r w:rsidR="009D3A6A" w:rsidRPr="009D3A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С.А.Султреков</w:t>
      </w:r>
      <w:proofErr w:type="spellEnd"/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Приложение 1</w:t>
      </w:r>
    </w:p>
    <w:p w:rsidR="0051441D" w:rsidRDefault="009D3A6A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к п</w:t>
      </w:r>
      <w:r w:rsidR="0051441D"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ю администрации</w:t>
      </w:r>
    </w:p>
    <w:p w:rsidR="009D3A6A" w:rsidRPr="0051441D" w:rsidRDefault="009D3A6A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Бутрахтинского сельсовета</w:t>
      </w: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от </w:t>
      </w:r>
      <w:r w:rsidR="009D3A6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«___»_____</w:t>
      </w: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2014</w:t>
      </w:r>
      <w:r w:rsidR="009D3A6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г. N</w:t>
      </w:r>
      <w:r w:rsidR="009D3A6A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___</w:t>
      </w: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 </w:t>
      </w: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441D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</w:t>
      </w:r>
      <w:r w:rsidRPr="005144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Положение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кадровом резерве в Администрации </w:t>
      </w:r>
      <w:r w:rsidR="009D3A6A" w:rsidRPr="005C62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сельсовета 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1441D" w:rsidRPr="0051441D" w:rsidRDefault="0051441D" w:rsidP="005C62B3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441D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1. ОБЩИЕ ПОЛОЖЕНИЯ</w:t>
      </w:r>
      <w:bookmarkStart w:id="0" w:name="_GoBack"/>
      <w:bookmarkEnd w:id="0"/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положение разработано в целях реализации статьи 32 Федерального закона от 02 марта 2007 г. N 25-ФЗ "О муниципальной службе в Российской Федерации", статьи 14 Закона Республики Хакасия от 06 июля 2007 г. N 39-ЗРХ "О муниципальной службе в Республике Хакасия", Положение определяет порядок формирования кадрового резерва из числа муниципальных служащих и лиц, в том числе не состоящих на муниципальной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службе, и их подготовки для выдвижения на замещение муниципальных должностей муниципальной службы в органах исполнительной власти.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1.2. Под кадровым резервом на муниципальные должности муниципальной службы в органах исполнительной власти муниципального образования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Бутрахтинский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понимается группа специально отобранных перспективных специалистов, обладающих необходимыми для замещения руководящих муниципальных должностей муниципальной службы администрации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профессиональными и нравственно-психологическими качествами, успешно проявивших себя в сфере профессиональной деятельности.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1.3. Кадровый резерв создается в целях совершенствования деятельности по подбору и расстановке муниципальных служащих  муниципального образования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Бутрахтинский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улучшения их качественного состава, своевременного удовлетворения дополнительной потребности в кадрах муниципальных служащих и сокращения периода их адаптации при назначении на муниципальные должности муниципальной службы  муниципального образования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Бутрахтинский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1.4. Основными задачами работы с кадровым резервом являются: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определение потребности в кадровом резерве на руководящие муниципальные должности муниципальной службы муниципального образования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Бутрахтинский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-выявление лиц, обладающих потенциальными способностями и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возможностями к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руководящей работе;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-организация целевой подготовки лиц, включенных в кадровый резерв;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-обеспечение своевременного замещения вакантных муниципальных должностей муниципальной службы муниципального образования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Бутрахтинский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квалифицированными кадрами в соответствии с квалификационными требованиями.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1.5. Работа с кадровым резервом строится на принципах </w:t>
      </w:r>
      <w:proofErr w:type="spell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конкурсности</w:t>
      </w:r>
      <w:proofErr w:type="spell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включения в резерв, гласности и объективной оценки кандидатов.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1.6. Общее руководство работой с кадровым резервом администрации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осуществляет глава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сельсовета. Ответственность за работу с резервом в администрации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возлагается на специалиста.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 ПОРЯДОК ФОРМИРОВАНИЯ КАДРОВОГО РЕЗЕРВА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 Кадровый резерв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формируется и обновляется по состоянию на 1 января следующего года на 3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последующих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года (далее - период).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2.2. Кадровый резерв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формируется для замещения: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1) вакантных муниципальных должностей муниципальной службы администрации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высшей группы категорий "руководители" и "специалисты" в администрации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в порядке должностного роста муниципального служащего;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2) должностей муниципальной службы, назначение на которые и освобождение от которых осуществляется главой 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2.3. Кадровый резерв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формируется для замещения: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1) вакантных должностей муниципальной службы главной, ведущей и старшей групп категорий "специалисты", "обслуживающие специалисты", главной группы категории "руководители" в администрации в порядке должностного роста муниципального служащего;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2) вакантной должности муниципальной службы в другом государственном органе в порядке должностного роста муниципального служащего.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2.4. В соответствующий кадровый резе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рв вкл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ючаются: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кандидаты, участвовавшие в конкурсе на замещение вакантной должности муниципальной службы в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сельсовета, формирующем кадровый резерв, не ставшие победителями конкурса на замещение вакантной должности муниципальной службы и рекомендованные конкурсной комиссией к включению в кадровый резерв, - на должность муниципальной службы, на которую они претендовали при проведении конкурса на замещение вакантной должности муниципальной службы, в течение одного месяца со дня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завершения конкурса.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2.5. Для проведения конкурса на включение в кадровый резерв администрации 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образуется конкурсная комиссия. Состав конкурсной комиссии, сроки и порядок ее работы, а также методика проведения конкурса на включение в кадровый резерв определяются соответствующим актом.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2.6. Включение кандидата (далее также - лицо, состоящее в кадровом резерве) в кадровый резерв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оформляется актом главы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сельсовета, с внесением соответствующей записи в личное дело кандидата и иные документы, подтверждающие его служебную деятельность. Соответствующий кадровый резерв формируется по форме согласно приложению 1 к настоящему Положению с разбивкой </w:t>
      </w:r>
      <w:proofErr w:type="gramStart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proofErr w:type="gramEnd"/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группам должностей муниципальной гражданской службы (высшие, главные, ведущие, старшие).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По младшей группе должностей и должностям категории "помощники (советники)" кадровый резерв не формируется.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2.7. В состав кадрового резерва не может быть включен гражданин в случае: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-признания его недееспособным или ограниченно дееспособным решением суда, вступившим в законную силу;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-лишения его права занимать муниципальные должности муниципальной службы в течение определенного срока решением суда, вступившим в законную силу;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-наличия гражданства иностранного государства, за исключением случаев, если доступ к муниципальной службе урегулирован на взаимной основе межгосударственными соглашениями;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-наличия у него в течение предшествующего года дисциплинарных взысканий.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2.8. Кандидат может состоять в кадровом резерве нескольких государственных органов.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2.9. Количество кандидатов, включаемых в резерв, и срок нахождения в резерве определяются кадровой службой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по согласованию с руководителем, в компетенцию которого входит назначение на должность и освобождение от должности соответствующего муниципального служащего. При этом срок нахождения в резерве на одну конкретную муниципальную должность муниципальной службы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не должен превышать трех лет.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2.10. Квалификационные требования к кандидатам в резерв, предусмотренные настоящим Положением, не являются исчерпывающими и предполагают необходимость индивидуального подхода к оценке знаний, умений, навыков, деловых и личностных качеств кандидатов.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2.11. На каждого кандидата в резерв представляются: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копия анкеты;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справка (приложение 2);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письменное согласие кандидата;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рекомендация последней аттестационной комиссии (при ее наличии).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2.12. Ежегодно подводятся итоги работы с кадровым резервом администрации </w:t>
      </w:r>
      <w:r w:rsidR="009D3A6A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сельсовета. По результатам работы кадровыми службами готовятся предложения о сохранении кандидатов в составе резерва или об их исключении из состава резерва, которые доводятся до главы Администрации сельсовета, руководителей управлений для принятия ими соответствующих решений.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Обновление резерва осуществляется в том же порядке, в котором происходит его формирование.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2.13. Основаниями для исключения из состава резерва являются: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увольнение муниципального служащего с муниципальной должности муниципальной службы;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прекращение кандидатом, не находящимся на муниципальной службе, трудового договора по пунктам 3, 5 - 12 статьи 81, пунктам 4 - 7 статьи 83 Трудового кодекса Российской Федерации;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личное заявление лица, состоящего в кадровом резерве;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истечение срока нахождения в кадровом резерве;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неоднократное совершение дисциплинарных проступков в период нахождения в составе кадрового резерва.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Исключение из состава кадрового резерва может быть произведено в связи с неудовлетворительными показателями служебной деятельности кандидата, включенного в состав кадрового резерва, по представлению его руководителя и на основании соответствующих рекомендаций аттестационной комиссии.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Решение об исключении кандидата из соответствующего кадрового резерва оформляется актом главы </w:t>
      </w:r>
      <w:r w:rsidR="005C62B3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и в течение одного месяца со дня принятия акта доводится до сведения лица, исключенного из кадрового резерва.  Решение об исключении кандидата из кадрового резерва может быть им обжаловано в соответствии с законодательством Российской Федерации.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 ПОРЯДОК ПОДГОТОВКИ КАДРОВОГО РЕЗЕРВА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Подготовка кадрового резерва включает в себя оценку уровня профессиональной подготовки, переподготовку, повышение квалификации и стажировку кандидатов, состоящих в резерве.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3.2. Оценка уровня профессиональной подготовки кандидатов, состоящих в кадровом резерве, производится в целях эффективного выполнения задач по муниципальной должности муниципальной службы, выявления положительных качеств, недостатков, сильных и слабых сторон, степени подготовленности кандидата к замещению им муниципальной должности муниципальной службы, а также определения необходимых видов и форм обучения.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Могут использоваться следующие способы оценки уровня профессиональной подготовки кандидата, состоящего в кадровом резерве: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тестирование;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собеседование;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оценка результатов деятельности за период обучения и (или) стажировки;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отзывы непосредственного и вышестоящего руководителя, его подчиненных, руководителей других организаций (подразделений);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экспертные оценки;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оценка итогов деятельности структурного подразделения, которым руководит кандидат, либо результатов осуществляемой им работы;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результаты аттестации;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психологическая оценка и др.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3.3. Обучение кадрового резерва проводится по специальным программам, направленным на получение и обновление теоретических знаний, а также изучение потенциальных и актуальных личностных качеств кандидатов, необходимых для замещения муниципальной должности муниципальной службы.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3.4. Глава </w:t>
      </w:r>
      <w:r w:rsidR="005C62B3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несет персональную ответственность за качественный состав кадрового резерва и рост его профессионализма.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4. ФОРМЫ РАБОТЫ С КАДРОВЫМ РЕЗЕРВОМ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4.1. Основными задачами работы с кадровым резервом являются формирование профессиональных знаний, навыков и опыта, расширение кругозора и развитие личных качеств, необходимых для замещения должностей муниципальной службы в администрации  </w:t>
      </w:r>
      <w:r w:rsidR="005C62B3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сельсовета, у лиц, состоящих в кадровом резерве.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4.2. Для реализации задач, изложенных в пункте 4.1 настоящего Положения, могут быть использованы следующие формы работы с лицами, состоящими в кадровом резерве: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замещение должности муниципальной службы на период отсутствия муниципального служащего, замещающего эту должность на постоянной основе, лицом, состоящим в кадровом резерве;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-стажировка лица, состоящего в кадровом резерве, на должностях муниципальной службы в администрации </w:t>
      </w:r>
      <w:r w:rsidR="005C62B3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-участие лица, состоящего в кадровом резерве, в подготовке и проведении в администрации </w:t>
      </w:r>
      <w:r w:rsidR="005C62B3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Бутрахтинского</w:t>
      </w: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 семинаров, конференций, совещаний;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-направление лица, состоящего в кадровом резерве, на переподготовку,    повышение квалификации в образовательные учреждения профессионального образования в порядке, установленном законодательством;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- самообразование лица, включенного в кадровый резерв, по плану индивидуальной подготовки.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C62B3" w:rsidP="005C62B3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kern w:val="28"/>
          <w:sz w:val="24"/>
          <w:szCs w:val="24"/>
          <w:lang w:eastAsia="ar-SA"/>
        </w:rPr>
      </w:pPr>
      <w:r w:rsidRPr="005C62B3"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ar-SA"/>
        </w:rPr>
        <w:t xml:space="preserve">       </w:t>
      </w:r>
      <w:r w:rsidR="0051441D" w:rsidRPr="0051441D"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51441D" w:rsidRPr="0051441D">
        <w:rPr>
          <w:rFonts w:ascii="Times New Roman" w:eastAsia="Times New Roman" w:hAnsi="Times New Roman" w:cs="Arial"/>
          <w:bCs/>
          <w:kern w:val="28"/>
          <w:sz w:val="24"/>
          <w:szCs w:val="24"/>
          <w:lang w:eastAsia="ar-SA"/>
        </w:rPr>
        <w:t>Приложение 1</w:t>
      </w:r>
    </w:p>
    <w:p w:rsidR="0051441D" w:rsidRPr="0051441D" w:rsidRDefault="0051441D" w:rsidP="005C62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Arial"/>
          <w:bCs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к по</w:t>
      </w:r>
      <w:r w:rsidR="005C62B3" w:rsidRPr="005C62B3">
        <w:rPr>
          <w:rFonts w:ascii="Times New Roman" w:eastAsia="Times New Roman" w:hAnsi="Times New Roman" w:cs="Arial"/>
          <w:bCs/>
          <w:kern w:val="28"/>
          <w:sz w:val="24"/>
          <w:szCs w:val="24"/>
          <w:lang w:eastAsia="ar-SA"/>
        </w:rPr>
        <w:t>ложению</w:t>
      </w:r>
      <w:r w:rsidRPr="0051441D">
        <w:rPr>
          <w:rFonts w:ascii="Times New Roman" w:eastAsia="Times New Roman" w:hAnsi="Times New Roman" w:cs="Arial"/>
          <w:bCs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441D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кадрового резерва Администрации </w:t>
      </w:r>
      <w:r w:rsidR="005C62B3" w:rsidRPr="005C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Бутрахтинского</w:t>
      </w:r>
      <w:r w:rsidRPr="0051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</w:t>
      </w:r>
      <w:r w:rsidR="005C62B3" w:rsidRPr="005C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51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945"/>
        <w:gridCol w:w="810"/>
        <w:gridCol w:w="1080"/>
        <w:gridCol w:w="945"/>
        <w:gridCol w:w="1350"/>
        <w:gridCol w:w="1395"/>
        <w:gridCol w:w="1260"/>
        <w:gridCol w:w="720"/>
      </w:tblGrid>
      <w:tr w:rsidR="0051441D" w:rsidRPr="0051441D" w:rsidTr="004455D1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емая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венной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службы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Базовое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учебного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заведения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и дата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его окон-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чания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альность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ученая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степень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повыше-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дуется в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резерв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группу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ленной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</w:t>
            </w:r>
            <w:proofErr w:type="spell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меч.</w:t>
            </w:r>
          </w:p>
        </w:tc>
      </w:tr>
      <w:tr w:rsidR="0051441D" w:rsidRPr="0051441D" w:rsidTr="00445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5C62B3" w:rsidRDefault="005C62B3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кадровой службы Фамилия И.О.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Приложение 2</w:t>
      </w:r>
    </w:p>
    <w:p w:rsidR="0051441D" w:rsidRPr="0051441D" w:rsidRDefault="0051441D" w:rsidP="005C62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к </w:t>
      </w:r>
      <w:r w:rsidR="005C62B3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положению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</w:t>
      </w:r>
      <w:r w:rsidRPr="0051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 (когда, что)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ученое (почетное)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звание, степень (какие)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по образованию,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ПРОШЛОМ: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3240"/>
        <w:gridCol w:w="3375"/>
      </w:tblGrid>
      <w:tr w:rsidR="0051441D" w:rsidRPr="0051441D" w:rsidTr="004455D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Период времени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Местонахождение организации, предприятия</w:t>
            </w:r>
          </w:p>
        </w:tc>
      </w:tr>
      <w:tr w:rsidR="0051441D" w:rsidRPr="0051441D" w:rsidTr="004455D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1441D" w:rsidRPr="0051441D" w:rsidTr="004455D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41D" w:rsidRPr="0051441D" w:rsidTr="004455D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41D" w:rsidRPr="0051441D" w:rsidRDefault="0051441D" w:rsidP="0051441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51441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Calibri" w:eastAsia="Times New Roman" w:hAnsi="Calibri" w:cs="Times New Roman"/>
          <w:color w:val="000000"/>
          <w:lang w:eastAsia="ru-RU"/>
        </w:rPr>
      </w:pP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Приложение 3</w:t>
      </w:r>
    </w:p>
    <w:p w:rsidR="0051441D" w:rsidRPr="0051441D" w:rsidRDefault="0051441D" w:rsidP="005C62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51441D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к </w:t>
      </w:r>
      <w:r w:rsidR="005C62B3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положению</w:t>
      </w: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ОТЧЕТ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144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 составе и движении кадрового резерва администрации</w:t>
      </w:r>
    </w:p>
    <w:p w:rsidR="0051441D" w:rsidRPr="0051441D" w:rsidRDefault="005C62B3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C6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Бутрахтинского</w:t>
      </w:r>
      <w:r w:rsidR="0051441D" w:rsidRPr="005144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сельсовета на 1 января 2014г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.</w:t>
      </w: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41D" w:rsidRPr="0051441D" w:rsidRDefault="0051441D" w:rsidP="00514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Всего кандидатов включено в кадровый резерв ____________,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числе: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гражданских служащих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служащих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иных лиц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мужчин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женщин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Имеют высшее образование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</w:t>
      </w:r>
      <w:proofErr w:type="gramStart"/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Направлены учиться в высшие учебные заведения _____________</w:t>
      </w:r>
      <w:proofErr w:type="gramEnd"/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 </w:t>
      </w:r>
      <w:proofErr w:type="gramStart"/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Направлены</w:t>
      </w:r>
      <w:proofErr w:type="gramEnd"/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профессиональную переподготовку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 Обучены на курсах повышения квалификации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6. Прошли стажировку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 Состав кадрового резерва по возрасту: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30 лет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31 до 40 лет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41 до 50 лет _____________</w:t>
      </w:r>
    </w:p>
    <w:p w:rsidR="0051441D" w:rsidRPr="0051441D" w:rsidRDefault="0051441D" w:rsidP="0051441D">
      <w:pPr>
        <w:shd w:val="clear" w:color="auto" w:fill="FFFFFF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с 51 года и старше _____________</w:t>
      </w:r>
      <w:r w:rsidRPr="005144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61B21" w:rsidRPr="005C62B3" w:rsidRDefault="00E61B21">
      <w:pPr>
        <w:rPr>
          <w:rFonts w:ascii="Times New Roman" w:hAnsi="Times New Roman" w:cs="Times New Roman"/>
        </w:rPr>
      </w:pPr>
    </w:p>
    <w:sectPr w:rsidR="00E61B21" w:rsidRPr="005C62B3" w:rsidSect="00BE045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1D"/>
    <w:rsid w:val="00072082"/>
    <w:rsid w:val="000D7197"/>
    <w:rsid w:val="00163EFD"/>
    <w:rsid w:val="002E5595"/>
    <w:rsid w:val="00377E29"/>
    <w:rsid w:val="003A223B"/>
    <w:rsid w:val="0051441D"/>
    <w:rsid w:val="005C62B3"/>
    <w:rsid w:val="00606246"/>
    <w:rsid w:val="00784186"/>
    <w:rsid w:val="00822D7D"/>
    <w:rsid w:val="009240C2"/>
    <w:rsid w:val="00974C55"/>
    <w:rsid w:val="009C63BE"/>
    <w:rsid w:val="009D3A6A"/>
    <w:rsid w:val="00A9294E"/>
    <w:rsid w:val="00A95A14"/>
    <w:rsid w:val="00AF4B20"/>
    <w:rsid w:val="00C92433"/>
    <w:rsid w:val="00CF1F6A"/>
    <w:rsid w:val="00D12029"/>
    <w:rsid w:val="00D1762D"/>
    <w:rsid w:val="00D63AD3"/>
    <w:rsid w:val="00D93129"/>
    <w:rsid w:val="00E6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2014-10-15T06:29:00Z</cp:lastPrinted>
  <dcterms:created xsi:type="dcterms:W3CDTF">2014-10-15T05:35:00Z</dcterms:created>
  <dcterms:modified xsi:type="dcterms:W3CDTF">2014-10-27T07:13:00Z</dcterms:modified>
</cp:coreProperties>
</file>